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DDD2F" w14:textId="7CCDAE17" w:rsidR="00D032E6" w:rsidRPr="00006F9A" w:rsidRDefault="00D032E6" w:rsidP="00D032E6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End w:id="0"/>
      <w:r w:rsidRPr="00006F9A">
        <w:rPr>
          <w:rFonts w:cs="Arial"/>
        </w:rPr>
        <w:t>3GPP TSG-RAN WG4 Meeting #</w:t>
      </w:r>
      <w:r w:rsidRPr="00006F9A">
        <w:rPr>
          <w:rFonts w:cs="Arial"/>
          <w:szCs w:val="24"/>
        </w:rPr>
        <w:t>10</w:t>
      </w:r>
      <w:r>
        <w:rPr>
          <w:rFonts w:cs="Arial"/>
          <w:szCs w:val="24"/>
        </w:rPr>
        <w:t>4</w:t>
      </w:r>
      <w:r w:rsidRPr="00006F9A">
        <w:rPr>
          <w:rFonts w:cs="Arial"/>
          <w:szCs w:val="24"/>
        </w:rPr>
        <w:t>-e</w:t>
      </w:r>
      <w:r w:rsidRPr="00006F9A">
        <w:rPr>
          <w:rFonts w:cs="Arial"/>
        </w:rPr>
        <w:tab/>
      </w:r>
      <w:r w:rsidRPr="00DC1EC2">
        <w:rPr>
          <w:rFonts w:cs="Arial"/>
          <w:szCs w:val="24"/>
        </w:rPr>
        <w:t>R4-22</w:t>
      </w:r>
      <w:r w:rsidR="009711B4">
        <w:rPr>
          <w:rFonts w:cs="Arial"/>
          <w:szCs w:val="24"/>
        </w:rPr>
        <w:t>12754</w:t>
      </w:r>
    </w:p>
    <w:p w14:paraId="757B49C9" w14:textId="77777777" w:rsidR="00D032E6" w:rsidRPr="00006F9A" w:rsidRDefault="00D032E6" w:rsidP="00D032E6">
      <w:pPr>
        <w:pStyle w:val="3GPPHeader"/>
        <w:rPr>
          <w:rFonts w:cs="Arial"/>
        </w:rPr>
      </w:pPr>
      <w:bookmarkStart w:id="1" w:name="OLE_LINK3"/>
      <w:bookmarkStart w:id="2" w:name="OLE_LINK4"/>
      <w:r w:rsidRPr="00006F9A">
        <w:rPr>
          <w:rFonts w:cs="Arial"/>
        </w:rPr>
        <w:t xml:space="preserve">Electronic Meeting, </w:t>
      </w:r>
      <w:r>
        <w:rPr>
          <w:rFonts w:cs="Arial"/>
        </w:rPr>
        <w:t>Aug</w:t>
      </w:r>
      <w:r w:rsidRPr="00006F9A">
        <w:rPr>
          <w:rFonts w:cs="Arial"/>
        </w:rPr>
        <w:t xml:space="preserve"> </w:t>
      </w:r>
      <w:r>
        <w:rPr>
          <w:rFonts w:cs="Arial"/>
        </w:rPr>
        <w:t>15</w:t>
      </w:r>
      <w:r w:rsidRPr="00006F9A">
        <w:rPr>
          <w:rFonts w:cs="Arial"/>
        </w:rPr>
        <w:t xml:space="preserve">- </w:t>
      </w:r>
      <w:r>
        <w:rPr>
          <w:rFonts w:cs="Arial"/>
        </w:rPr>
        <w:t>Aug</w:t>
      </w:r>
      <w:r w:rsidRPr="00006F9A">
        <w:rPr>
          <w:rFonts w:cs="Arial"/>
        </w:rPr>
        <w:t xml:space="preserve"> </w:t>
      </w:r>
      <w:r>
        <w:rPr>
          <w:rFonts w:cs="Arial"/>
        </w:rPr>
        <w:t>26</w:t>
      </w:r>
      <w:r w:rsidRPr="00006F9A">
        <w:rPr>
          <w:rFonts w:cs="Arial"/>
        </w:rPr>
        <w:t>, 2022</w:t>
      </w:r>
    </w:p>
    <w:bookmarkEnd w:id="1"/>
    <w:bookmarkEnd w:id="2"/>
    <w:p w14:paraId="15CA8B93" w14:textId="65D39928" w:rsidR="00D032E6" w:rsidRPr="00E80725" w:rsidRDefault="00D032E6" w:rsidP="00D032E6">
      <w:pPr>
        <w:tabs>
          <w:tab w:val="left" w:pos="1985"/>
        </w:tabs>
        <w:spacing w:before="240" w:after="0"/>
        <w:ind w:right="531"/>
        <w:jc w:val="both"/>
        <w:rPr>
          <w:rFonts w:ascii="Arial" w:hAnsi="Arial" w:cs="Arial"/>
          <w:bCs/>
          <w:sz w:val="22"/>
          <w:szCs w:val="22"/>
        </w:rPr>
      </w:pPr>
      <w:r w:rsidRPr="00E80725">
        <w:rPr>
          <w:rFonts w:ascii="Arial" w:hAnsi="Arial" w:cs="Arial"/>
          <w:b/>
          <w:sz w:val="22"/>
          <w:szCs w:val="22"/>
        </w:rPr>
        <w:t>Agenda Item:</w:t>
      </w:r>
      <w:r w:rsidRPr="00E80725">
        <w:rPr>
          <w:rFonts w:ascii="Arial" w:hAnsi="Arial" w:cs="Arial"/>
          <w:b/>
          <w:sz w:val="22"/>
          <w:szCs w:val="22"/>
        </w:rPr>
        <w:tab/>
      </w:r>
      <w:r w:rsidRPr="00AC15AB">
        <w:rPr>
          <w:rFonts w:ascii="Arial" w:hAnsi="Arial" w:cs="Arial"/>
          <w:bCs/>
          <w:sz w:val="22"/>
          <w:szCs w:val="22"/>
        </w:rPr>
        <w:t>9</w:t>
      </w:r>
      <w:r w:rsidRPr="00B17D94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>18</w:t>
      </w:r>
      <w:r w:rsidRPr="00B17D94">
        <w:rPr>
          <w:rFonts w:ascii="Arial" w:hAnsi="Arial" w:cs="Arial"/>
          <w:bCs/>
          <w:sz w:val="22"/>
          <w:szCs w:val="22"/>
        </w:rPr>
        <w:t>.3</w:t>
      </w:r>
      <w:r w:rsidR="00051FAD">
        <w:rPr>
          <w:rFonts w:ascii="Arial" w:hAnsi="Arial" w:cs="Arial"/>
          <w:bCs/>
          <w:sz w:val="22"/>
          <w:szCs w:val="22"/>
        </w:rPr>
        <w:t>.2</w:t>
      </w:r>
    </w:p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250109D3" w14:textId="6B542625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Discussions on </w:t>
      </w:r>
      <w:r w:rsidR="008A16AF">
        <w:rPr>
          <w:rFonts w:ascii="Arial" w:hAnsi="Arial" w:cs="Arial"/>
          <w:sz w:val="22"/>
          <w:szCs w:val="22"/>
        </w:rPr>
        <w:t>replay LS about NCD-SSB</w:t>
      </w:r>
      <w:r>
        <w:rPr>
          <w:rFonts w:ascii="Arial" w:hAnsi="Arial" w:cs="Arial"/>
          <w:sz w:val="22"/>
          <w:szCs w:val="22"/>
        </w:rPr>
        <w:t xml:space="preserve"> for </w:t>
      </w:r>
      <w:proofErr w:type="spellStart"/>
      <w:r>
        <w:rPr>
          <w:rFonts w:ascii="Arial" w:hAnsi="Arial" w:cs="Arial"/>
          <w:sz w:val="22"/>
          <w:szCs w:val="22"/>
        </w:rPr>
        <w:t>RedCap</w:t>
      </w:r>
      <w:proofErr w:type="spellEnd"/>
    </w:p>
    <w:p w14:paraId="33E2A118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3" w:name="OLE_LINK13"/>
      <w:bookmarkStart w:id="4" w:name="OLE_LINK14"/>
      <w:r w:rsidRPr="00586CF8">
        <w:t>Introduction</w:t>
      </w:r>
    </w:p>
    <w:p w14:paraId="0D84963F" w14:textId="0590161B" w:rsidR="003548F1" w:rsidRPr="003123B3" w:rsidRDefault="000C48A6" w:rsidP="003548F1">
      <w:pPr>
        <w:spacing w:before="240" w:after="0"/>
        <w:jc w:val="both"/>
        <w:rPr>
          <w:lang w:val="en-US"/>
        </w:rPr>
      </w:pPr>
      <w:r w:rsidRPr="000C48A6">
        <w:rPr>
          <w:lang w:val="en-US"/>
        </w:rPr>
        <w:t xml:space="preserve">In last RAN4 </w:t>
      </w:r>
      <w:proofErr w:type="spellStart"/>
      <w:r w:rsidRPr="000C48A6">
        <w:rPr>
          <w:lang w:val="en-US"/>
        </w:rPr>
        <w:t>meeing</w:t>
      </w:r>
      <w:proofErr w:type="spellEnd"/>
      <w:r w:rsidRPr="000C48A6">
        <w:rPr>
          <w:lang w:val="en-US"/>
        </w:rPr>
        <w:t xml:space="preserve">, </w:t>
      </w:r>
      <w:proofErr w:type="spellStart"/>
      <w:r w:rsidRPr="000C48A6">
        <w:rPr>
          <w:lang w:val="en-US"/>
        </w:rPr>
        <w:t>eDRX</w:t>
      </w:r>
      <w:proofErr w:type="spellEnd"/>
      <w:r w:rsidRPr="000C48A6">
        <w:rPr>
          <w:lang w:val="en-US"/>
        </w:rPr>
        <w:t xml:space="preserve"> requirements for </w:t>
      </w:r>
      <w:proofErr w:type="spellStart"/>
      <w:r w:rsidRPr="000C48A6">
        <w:rPr>
          <w:lang w:val="en-US"/>
        </w:rPr>
        <w:t>RedCap</w:t>
      </w:r>
      <w:proofErr w:type="spellEnd"/>
      <w:r w:rsidRPr="000C48A6">
        <w:rPr>
          <w:lang w:val="en-US"/>
        </w:rPr>
        <w:t xml:space="preserve"> UE was discussed </w:t>
      </w:r>
      <w:r w:rsidR="003548F1" w:rsidRPr="003123B3">
        <w:rPr>
          <w:lang w:val="en-US"/>
        </w:rPr>
        <w:t>[1]. In this contribution, we continue the discussion</w:t>
      </w:r>
      <w:r w:rsidR="002558C4" w:rsidRPr="003123B3">
        <w:rPr>
          <w:lang w:val="en-US"/>
        </w:rPr>
        <w:t xml:space="preserve"> on the remaining issues</w:t>
      </w:r>
      <w:r w:rsidR="003548F1" w:rsidRPr="003123B3">
        <w:rPr>
          <w:lang w:val="en-US"/>
        </w:rPr>
        <w:t xml:space="preserve">. </w:t>
      </w:r>
    </w:p>
    <w:p w14:paraId="3284A237" w14:textId="77777777" w:rsidR="003548F1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proofErr w:type="spellStart"/>
      <w:r w:rsidRPr="00472BA9">
        <w:t>eDRX</w:t>
      </w:r>
      <w:proofErr w:type="spellEnd"/>
      <w:r w:rsidRPr="00472BA9">
        <w:t xml:space="preserve"> design</w:t>
      </w:r>
      <w:r>
        <w:t xml:space="preserve"> in Idle mode</w:t>
      </w:r>
    </w:p>
    <w:p w14:paraId="0904A3BD" w14:textId="77777777" w:rsidR="003548F1" w:rsidRDefault="003548F1" w:rsidP="003548F1">
      <w:pPr>
        <w:jc w:val="both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eDRX</w:t>
      </w:r>
      <w:proofErr w:type="spellEnd"/>
      <w:r>
        <w:rPr>
          <w:b/>
          <w:bCs/>
          <w:u w:val="single"/>
        </w:rPr>
        <w:t xml:space="preserve"> cycle =20.48s</w:t>
      </w:r>
    </w:p>
    <w:p w14:paraId="2932EA55" w14:textId="57AA2DF4" w:rsidR="00D75A32" w:rsidRDefault="003548F1" w:rsidP="003548F1">
      <w:pPr>
        <w:jc w:val="both"/>
      </w:pPr>
      <w:r w:rsidRPr="00232AF1">
        <w:t xml:space="preserve">In last meeting, </w:t>
      </w:r>
      <w:r w:rsidR="00D75A32">
        <w:t xml:space="preserve">the only remaining issue is </w:t>
      </w:r>
      <w:proofErr w:type="spellStart"/>
      <w:r w:rsidR="00BE7735">
        <w:t>eDRX</w:t>
      </w:r>
      <w:proofErr w:type="spellEnd"/>
      <w:r w:rsidR="00BE7735">
        <w:t xml:space="preserve"> = 20.48s and DRX = 0.32s.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7735" w14:paraId="04FFCD5A" w14:textId="77777777" w:rsidTr="00BE7735">
        <w:tc>
          <w:tcPr>
            <w:tcW w:w="9629" w:type="dxa"/>
          </w:tcPr>
          <w:p w14:paraId="6F4F6783" w14:textId="77777777" w:rsidR="00BE7735" w:rsidRPr="00BE7735" w:rsidRDefault="00BE7735" w:rsidP="00BE7735">
            <w:pPr>
              <w:ind w:left="540"/>
              <w:rPr>
                <w:rFonts w:eastAsia="Times New Roman"/>
                <w:lang w:eastAsia="zh-CN"/>
              </w:rPr>
            </w:pPr>
            <w:r w:rsidRPr="00BE7735">
              <w:rPr>
                <w:rFonts w:eastAsia="Times New Roman"/>
                <w:b/>
                <w:bCs/>
                <w:u w:val="single"/>
                <w:lang w:eastAsia="zh-CN"/>
              </w:rPr>
              <w:t xml:space="preserve">Issue 1-1-1: FR2 serving cell requirements and cell reselection requirements for Redcap UE with </w:t>
            </w:r>
            <w:proofErr w:type="spellStart"/>
            <w:r w:rsidRPr="00BE7735">
              <w:rPr>
                <w:rFonts w:eastAsia="Times New Roman"/>
                <w:b/>
                <w:bCs/>
                <w:u w:val="single"/>
                <w:lang w:eastAsia="zh-CN"/>
              </w:rPr>
              <w:t>eDRX</w:t>
            </w:r>
            <w:proofErr w:type="spellEnd"/>
            <w:r w:rsidRPr="00BE7735">
              <w:rPr>
                <w:rFonts w:eastAsia="Times New Roman"/>
                <w:b/>
                <w:bCs/>
                <w:u w:val="single"/>
                <w:lang w:eastAsia="zh-CN"/>
              </w:rPr>
              <w:t xml:space="preserve"> </w:t>
            </w:r>
            <w:proofErr w:type="gramStart"/>
            <w:r w:rsidRPr="00BE7735">
              <w:rPr>
                <w:rFonts w:eastAsia="Times New Roman"/>
                <w:b/>
                <w:bCs/>
                <w:u w:val="single"/>
                <w:lang w:eastAsia="zh-CN"/>
              </w:rPr>
              <w:t>length  =</w:t>
            </w:r>
            <w:proofErr w:type="gramEnd"/>
            <w:r w:rsidRPr="00BE7735">
              <w:rPr>
                <w:rFonts w:eastAsia="Times New Roman"/>
                <w:b/>
                <w:bCs/>
                <w:u w:val="single"/>
                <w:lang w:eastAsia="zh-CN"/>
              </w:rPr>
              <w:t xml:space="preserve"> 20.48s (combine original issue 1-1-1 and 1-2-1)</w:t>
            </w:r>
          </w:p>
          <w:p w14:paraId="5442F590" w14:textId="77777777" w:rsidR="00BE7735" w:rsidRPr="00BE7735" w:rsidRDefault="00BE7735" w:rsidP="00BE7735">
            <w:pPr>
              <w:numPr>
                <w:ilvl w:val="0"/>
                <w:numId w:val="5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BE7735">
              <w:rPr>
                <w:rFonts w:eastAsia="Times New Roman"/>
                <w:lang w:eastAsia="zh-CN"/>
              </w:rPr>
              <w:t xml:space="preserve">Option 1: Define requirements for FR2 for all </w:t>
            </w:r>
            <w:proofErr w:type="spellStart"/>
            <w:r w:rsidRPr="00BE7735">
              <w:rPr>
                <w:rFonts w:eastAsia="Times New Roman"/>
                <w:lang w:eastAsia="zh-CN"/>
              </w:rPr>
              <w:t>eDRX</w:t>
            </w:r>
            <w:proofErr w:type="spellEnd"/>
            <w:r w:rsidRPr="00BE7735">
              <w:rPr>
                <w:rFonts w:eastAsia="Times New Roman"/>
                <w:lang w:eastAsia="zh-CN"/>
              </w:rPr>
              <w:t xml:space="preserve"> configurations including </w:t>
            </w:r>
            <w:proofErr w:type="spellStart"/>
            <w:r w:rsidRPr="00BE7735">
              <w:rPr>
                <w:rFonts w:eastAsia="Times New Roman"/>
                <w:lang w:eastAsia="zh-CN"/>
              </w:rPr>
              <w:t>eDRX</w:t>
            </w:r>
            <w:proofErr w:type="spellEnd"/>
            <w:r w:rsidRPr="00BE7735">
              <w:rPr>
                <w:rFonts w:eastAsia="Times New Roman"/>
                <w:lang w:eastAsia="zh-CN"/>
              </w:rPr>
              <w:t xml:space="preserve"> = 20.48s </w:t>
            </w:r>
          </w:p>
          <w:p w14:paraId="27D38196" w14:textId="77777777" w:rsidR="00BE7735" w:rsidRPr="00BE7735" w:rsidRDefault="00BE7735" w:rsidP="00BE7735">
            <w:pPr>
              <w:numPr>
                <w:ilvl w:val="0"/>
                <w:numId w:val="5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BE7735">
              <w:rPr>
                <w:rFonts w:eastAsia="Times New Roman"/>
                <w:lang w:eastAsia="zh-CN"/>
              </w:rPr>
              <w:t xml:space="preserve">Option 1a: Define requirements when </w:t>
            </w:r>
            <w:proofErr w:type="spellStart"/>
            <w:r w:rsidRPr="00BE7735">
              <w:rPr>
                <w:rFonts w:eastAsia="Times New Roman"/>
                <w:lang w:eastAsia="zh-CN"/>
              </w:rPr>
              <w:t>eDRX</w:t>
            </w:r>
            <w:proofErr w:type="spellEnd"/>
            <w:r w:rsidRPr="00BE7735">
              <w:rPr>
                <w:rFonts w:eastAsia="Times New Roman"/>
                <w:lang w:eastAsia="zh-CN"/>
              </w:rPr>
              <w:t xml:space="preserve"> = 20.48s, with a note clarification on power consumption efficiency (number of waking up times) under this configuration (</w:t>
            </w:r>
            <w:proofErr w:type="spellStart"/>
            <w:r w:rsidRPr="00BE7735">
              <w:rPr>
                <w:rFonts w:eastAsia="Times New Roman"/>
                <w:lang w:eastAsia="zh-CN"/>
              </w:rPr>
              <w:t>eDRX</w:t>
            </w:r>
            <w:proofErr w:type="spellEnd"/>
            <w:r w:rsidRPr="00BE7735">
              <w:rPr>
                <w:rFonts w:eastAsia="Times New Roman"/>
                <w:lang w:eastAsia="zh-CN"/>
              </w:rPr>
              <w:t xml:space="preserve"> = 20.48 with DRX = 0.32s)</w:t>
            </w:r>
          </w:p>
          <w:p w14:paraId="3BFD71B4" w14:textId="57C6570E" w:rsidR="00BE7735" w:rsidRPr="00BE7735" w:rsidRDefault="00BE7735" w:rsidP="00BE7735">
            <w:pPr>
              <w:numPr>
                <w:ilvl w:val="0"/>
                <w:numId w:val="50"/>
              </w:numPr>
              <w:spacing w:after="120"/>
              <w:textAlignment w:val="center"/>
              <w:rPr>
                <w:lang w:val="en-US"/>
              </w:rPr>
            </w:pPr>
            <w:r w:rsidRPr="00BE7735">
              <w:rPr>
                <w:rFonts w:eastAsia="Times New Roman"/>
                <w:lang w:val="en-US" w:eastAsia="zh-CN"/>
              </w:rPr>
              <w:t xml:space="preserve">Option 2: have the requirements based on current design in [] (which has already been done in specs), </w:t>
            </w:r>
            <w:r w:rsidRPr="00BE7735">
              <w:rPr>
                <w:rFonts w:eastAsia="Times New Roman"/>
                <w:highlight w:val="yellow"/>
                <w:lang w:val="en-US" w:eastAsia="zh-CN"/>
              </w:rPr>
              <w:t xml:space="preserve">consider special design on requirements when </w:t>
            </w:r>
            <w:proofErr w:type="spellStart"/>
            <w:r w:rsidRPr="00BE7735">
              <w:rPr>
                <w:rFonts w:eastAsia="Times New Roman"/>
                <w:highlight w:val="yellow"/>
                <w:lang w:val="en-US" w:eastAsia="zh-CN"/>
              </w:rPr>
              <w:t>eDRX</w:t>
            </w:r>
            <w:proofErr w:type="spellEnd"/>
            <w:r w:rsidRPr="00BE7735">
              <w:rPr>
                <w:rFonts w:eastAsia="Times New Roman"/>
                <w:highlight w:val="yellow"/>
                <w:lang w:val="en-US" w:eastAsia="zh-CN"/>
              </w:rPr>
              <w:t xml:space="preserve"> = 20.48s and DRX = 0.32s, detailed design </w:t>
            </w:r>
            <w:proofErr w:type="gramStart"/>
            <w:r w:rsidRPr="00BE7735">
              <w:rPr>
                <w:rFonts w:eastAsia="Times New Roman"/>
                <w:highlight w:val="yellow"/>
                <w:lang w:val="en-US" w:eastAsia="zh-CN"/>
              </w:rPr>
              <w:t>are</w:t>
            </w:r>
            <w:proofErr w:type="gramEnd"/>
            <w:r w:rsidRPr="00BE7735">
              <w:rPr>
                <w:rFonts w:eastAsia="Times New Roman"/>
                <w:highlight w:val="yellow"/>
                <w:lang w:val="en-US" w:eastAsia="zh-CN"/>
              </w:rPr>
              <w:t xml:space="preserve"> done during maintenance phase. </w:t>
            </w:r>
            <w:r>
              <w:rPr>
                <w:lang w:val="en-US"/>
              </w:rPr>
              <w:t xml:space="preserve"> </w:t>
            </w:r>
          </w:p>
        </w:tc>
      </w:tr>
    </w:tbl>
    <w:p w14:paraId="36B1D431" w14:textId="77777777" w:rsidR="00BE7735" w:rsidRDefault="00BE7735" w:rsidP="003548F1">
      <w:pPr>
        <w:jc w:val="both"/>
      </w:pPr>
    </w:p>
    <w:p w14:paraId="4437EAE9" w14:textId="43DD2E81" w:rsidR="00B43090" w:rsidRDefault="00BE7735" w:rsidP="003548F1">
      <w:pPr>
        <w:jc w:val="both"/>
        <w:rPr>
          <w:lang w:val="en-US"/>
        </w:rPr>
      </w:pPr>
      <w:r>
        <w:t>O</w:t>
      </w:r>
      <w:r w:rsidR="00D03A35">
        <w:t xml:space="preserve">ne </w:t>
      </w:r>
      <w:r w:rsidR="003548F1" w:rsidRPr="00232AF1">
        <w:t>compan</w:t>
      </w:r>
      <w:r w:rsidR="00D03A35">
        <w:t>y</w:t>
      </w:r>
      <w:r w:rsidR="003548F1" w:rsidRPr="00232AF1">
        <w:t xml:space="preserve"> </w:t>
      </w:r>
      <w:r w:rsidR="003548F1">
        <w:t>argue</w:t>
      </w:r>
      <w:r>
        <w:t>s</w:t>
      </w:r>
      <w:r w:rsidR="003548F1">
        <w:t xml:space="preserve"> that </w:t>
      </w:r>
      <w:proofErr w:type="spellStart"/>
      <w:r w:rsidR="003548F1">
        <w:t>eDRX</w:t>
      </w:r>
      <w:proofErr w:type="spellEnd"/>
      <w:r w:rsidR="003548F1">
        <w:t>=20.48s</w:t>
      </w:r>
      <w:r>
        <w:t xml:space="preserve"> and DRX=0.32s</w:t>
      </w:r>
      <w:r w:rsidR="003548F1">
        <w:t xml:space="preserve"> isn’t an effective configuration since there is no power saving gain compared with short </w:t>
      </w:r>
      <w:proofErr w:type="spellStart"/>
      <w:r w:rsidR="003548F1">
        <w:t>eDRX</w:t>
      </w:r>
      <w:proofErr w:type="spellEnd"/>
      <w:r w:rsidR="003548F1">
        <w:t>, such as 2.56s.</w:t>
      </w:r>
      <w:r w:rsidR="003548F1">
        <w:rPr>
          <w:lang w:val="en-US"/>
        </w:rPr>
        <w:t xml:space="preserve"> </w:t>
      </w:r>
      <w:r w:rsidR="00B43090">
        <w:rPr>
          <w:lang w:val="en-US"/>
        </w:rPr>
        <w:t xml:space="preserve">The argument is UE had to wake up more </w:t>
      </w:r>
      <w:proofErr w:type="spellStart"/>
      <w:r w:rsidR="00B43090">
        <w:rPr>
          <w:lang w:val="en-US"/>
        </w:rPr>
        <w:t>frequenctly</w:t>
      </w:r>
      <w:proofErr w:type="spellEnd"/>
      <w:r w:rsidR="00B43090">
        <w:rPr>
          <w:lang w:val="en-US"/>
        </w:rPr>
        <w:t xml:space="preserve"> since DRX=0.32s.</w:t>
      </w:r>
    </w:p>
    <w:p w14:paraId="746E156E" w14:textId="207C436C" w:rsidR="00CC0F12" w:rsidRDefault="00E9561B" w:rsidP="003548F1">
      <w:pPr>
        <w:jc w:val="both"/>
      </w:pPr>
      <w:r>
        <w:rPr>
          <w:lang w:val="en-US"/>
        </w:rPr>
        <w:t xml:space="preserve">However, </w:t>
      </w:r>
      <w:r w:rsidR="00490AFE">
        <w:rPr>
          <w:lang w:val="en-US"/>
        </w:rPr>
        <w:t xml:space="preserve">whether UE can have enough power saving gain for </w:t>
      </w:r>
      <w:r w:rsidR="00522F8F">
        <w:rPr>
          <w:lang w:val="en-US"/>
        </w:rPr>
        <w:t xml:space="preserve">such </w:t>
      </w:r>
      <w:proofErr w:type="spellStart"/>
      <w:r w:rsidR="00522F8F">
        <w:rPr>
          <w:lang w:val="en-US"/>
        </w:rPr>
        <w:t>eDRX</w:t>
      </w:r>
      <w:proofErr w:type="spellEnd"/>
      <w:r w:rsidR="00522F8F">
        <w:rPr>
          <w:lang w:val="en-US"/>
        </w:rPr>
        <w:t xml:space="preserve"> with</w:t>
      </w:r>
      <w:r w:rsidR="00490AFE">
        <w:rPr>
          <w:lang w:val="en-US"/>
        </w:rPr>
        <w:t xml:space="preserve"> sho</w:t>
      </w:r>
      <w:r w:rsidR="00522F8F">
        <w:rPr>
          <w:lang w:val="en-US"/>
        </w:rPr>
        <w:t xml:space="preserve">rt DRX </w:t>
      </w:r>
      <w:proofErr w:type="gramStart"/>
      <w:r w:rsidR="00522F8F">
        <w:rPr>
          <w:lang w:val="en-US"/>
        </w:rPr>
        <w:t>cycle(</w:t>
      </w:r>
      <w:proofErr w:type="gramEnd"/>
      <w:r w:rsidR="00522F8F">
        <w:rPr>
          <w:lang w:val="en-US"/>
        </w:rPr>
        <w:t>0.32s) totally depends on how to define the measurement requirement</w:t>
      </w:r>
      <w:r w:rsidR="0075520C">
        <w:rPr>
          <w:lang w:val="en-US"/>
        </w:rPr>
        <w:t>.</w:t>
      </w:r>
      <w:r w:rsidR="00064E7E">
        <w:rPr>
          <w:lang w:val="en-US"/>
        </w:rPr>
        <w:t xml:space="preserve"> For example, in a</w:t>
      </w:r>
      <w:r w:rsidR="00F453F9">
        <w:rPr>
          <w:lang w:val="en-US"/>
        </w:rPr>
        <w:t>n</w:t>
      </w:r>
      <w:r w:rsidR="00064E7E">
        <w:rPr>
          <w:lang w:val="en-US"/>
        </w:rPr>
        <w:t xml:space="preserve"> </w:t>
      </w:r>
      <w:r w:rsidR="00F453F9">
        <w:rPr>
          <w:lang w:val="en-US"/>
        </w:rPr>
        <w:t xml:space="preserve">extreme scenario, UE won’t perform any measurements in this configuration. Obviously, there </w:t>
      </w:r>
      <w:r w:rsidR="00CC0F12">
        <w:rPr>
          <w:lang w:val="en-US"/>
        </w:rPr>
        <w:t>will be</w:t>
      </w:r>
      <w:r w:rsidR="00F453F9">
        <w:rPr>
          <w:lang w:val="en-US"/>
        </w:rPr>
        <w:t xml:space="preserve"> no power issue</w:t>
      </w:r>
      <w:r w:rsidR="00CC0F12">
        <w:rPr>
          <w:lang w:val="en-US"/>
        </w:rPr>
        <w:t>.</w:t>
      </w:r>
      <w:r w:rsidR="003548F1">
        <w:t xml:space="preserve"> Therefore, we don’t think there is any issue on current </w:t>
      </w:r>
      <w:proofErr w:type="spellStart"/>
      <w:r w:rsidR="003548F1">
        <w:t>eDRX</w:t>
      </w:r>
      <w:proofErr w:type="spellEnd"/>
      <w:r w:rsidR="003548F1">
        <w:t xml:space="preserve"> cycles design.</w:t>
      </w:r>
      <w:r w:rsidR="005551F7">
        <w:t xml:space="preserve"> </w:t>
      </w:r>
    </w:p>
    <w:p w14:paraId="0A11DFF0" w14:textId="73935027" w:rsidR="00CC0F12" w:rsidRDefault="00CC0F12" w:rsidP="00CC0F12">
      <w:pPr>
        <w:jc w:val="both"/>
        <w:rPr>
          <w:b/>
          <w:bCs/>
          <w:i/>
          <w:iCs/>
        </w:rPr>
      </w:pPr>
      <w:bookmarkStart w:id="5" w:name="_Ref95247141"/>
      <w:r w:rsidRPr="002F55D4">
        <w:rPr>
          <w:b/>
          <w:bCs/>
          <w:i/>
          <w:iCs/>
        </w:rPr>
        <w:t xml:space="preserve">Proposal </w:t>
      </w:r>
      <w:r w:rsidRPr="002F55D4">
        <w:rPr>
          <w:b/>
          <w:bCs/>
          <w:i/>
          <w:iCs/>
        </w:rPr>
        <w:fldChar w:fldCharType="begin"/>
      </w:r>
      <w:r w:rsidRPr="002F55D4">
        <w:rPr>
          <w:b/>
          <w:bCs/>
          <w:i/>
          <w:iCs/>
        </w:rPr>
        <w:instrText xml:space="preserve"> SEQ Proposal \* ARABIC </w:instrText>
      </w:r>
      <w:r w:rsidRPr="002F55D4">
        <w:rPr>
          <w:b/>
          <w:bCs/>
          <w:i/>
          <w:iCs/>
        </w:rPr>
        <w:fldChar w:fldCharType="separate"/>
      </w:r>
      <w:r w:rsidR="00F1197C">
        <w:rPr>
          <w:b/>
          <w:bCs/>
          <w:i/>
          <w:iCs/>
          <w:noProof/>
        </w:rPr>
        <w:t>1</w:t>
      </w:r>
      <w:r w:rsidRPr="002F55D4">
        <w:rPr>
          <w:b/>
          <w:bCs/>
          <w:i/>
          <w:iCs/>
        </w:rPr>
        <w:fldChar w:fldCharType="end"/>
      </w:r>
      <w:r w:rsidRPr="002F55D4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All the </w:t>
      </w:r>
      <w:proofErr w:type="spellStart"/>
      <w:r>
        <w:rPr>
          <w:b/>
          <w:bCs/>
          <w:i/>
          <w:iCs/>
        </w:rPr>
        <w:t>eDRX</w:t>
      </w:r>
      <w:proofErr w:type="spellEnd"/>
      <w:r>
        <w:rPr>
          <w:b/>
          <w:bCs/>
          <w:i/>
          <w:iCs/>
        </w:rPr>
        <w:t xml:space="preserve"> configurations are valid for </w:t>
      </w:r>
      <w:proofErr w:type="spellStart"/>
      <w:r w:rsidRPr="002F55D4">
        <w:rPr>
          <w:b/>
          <w:bCs/>
          <w:i/>
          <w:iCs/>
        </w:rPr>
        <w:t>eDRX_IDLE</w:t>
      </w:r>
      <w:proofErr w:type="spellEnd"/>
      <w:r w:rsidRPr="002F55D4">
        <w:rPr>
          <w:b/>
          <w:bCs/>
          <w:i/>
          <w:iCs/>
        </w:rPr>
        <w:t xml:space="preserve"> cycles with PTW</w:t>
      </w:r>
      <w:r>
        <w:rPr>
          <w:b/>
          <w:bCs/>
          <w:i/>
          <w:iCs/>
        </w:rPr>
        <w:t>.</w:t>
      </w:r>
      <w:bookmarkEnd w:id="5"/>
    </w:p>
    <w:p w14:paraId="2C6E20AD" w14:textId="72A21413" w:rsidR="003548F1" w:rsidRDefault="00CC0F12" w:rsidP="003548F1">
      <w:pPr>
        <w:jc w:val="both"/>
      </w:pPr>
      <w:r>
        <w:t xml:space="preserve">To move forward, we propose a compromise solution to </w:t>
      </w:r>
      <w:r w:rsidR="001B620B">
        <w:t xml:space="preserve">introduce </w:t>
      </w:r>
      <w:r>
        <w:t xml:space="preserve">an </w:t>
      </w:r>
      <w:r w:rsidR="001B620B">
        <w:t xml:space="preserve">additional </w:t>
      </w:r>
      <w:proofErr w:type="spellStart"/>
      <w:r w:rsidR="001B620B">
        <w:t>sacling</w:t>
      </w:r>
      <w:proofErr w:type="spellEnd"/>
      <w:r w:rsidR="001B620B">
        <w:t xml:space="preserve"> factor </w:t>
      </w:r>
      <w:r w:rsidR="00762378">
        <w:t xml:space="preserve">E1=2 </w:t>
      </w:r>
      <w:r w:rsidR="00C15622">
        <w:t xml:space="preserve">to </w:t>
      </w:r>
      <w:r w:rsidR="0017368F">
        <w:t xml:space="preserve">reduce the power consumption </w:t>
      </w:r>
      <w:r w:rsidR="001B620B">
        <w:t>similar as M1, M2 in DRX mode</w:t>
      </w:r>
      <w:r w:rsidR="0017368F">
        <w:t>.</w:t>
      </w:r>
      <w:r w:rsidR="0048511E">
        <w:t xml:space="preserve"> </w:t>
      </w:r>
      <w:r w:rsidR="002413CF">
        <w:t xml:space="preserve">That means UE </w:t>
      </w:r>
      <w:r w:rsidR="00A10F5D">
        <w:t xml:space="preserve">perform measurement each 2 </w:t>
      </w:r>
      <w:proofErr w:type="spellStart"/>
      <w:r w:rsidR="000A6611">
        <w:t>e</w:t>
      </w:r>
      <w:r w:rsidR="00A10F5D">
        <w:t>DRX</w:t>
      </w:r>
      <w:proofErr w:type="spellEnd"/>
      <w:r w:rsidR="00A10F5D">
        <w:t xml:space="preserve"> cycles instead of</w:t>
      </w:r>
      <w:r w:rsidR="002413CF">
        <w:t xml:space="preserve"> measurement in each </w:t>
      </w:r>
      <w:proofErr w:type="spellStart"/>
      <w:r w:rsidR="000A6611">
        <w:t>e</w:t>
      </w:r>
      <w:r w:rsidR="002413CF">
        <w:t>DRX</w:t>
      </w:r>
      <w:proofErr w:type="spellEnd"/>
      <w:r w:rsidR="00A10F5D">
        <w:t>.</w:t>
      </w:r>
      <w:r w:rsidR="00C15622">
        <w:t xml:space="preserve"> </w:t>
      </w:r>
      <w:r w:rsidR="0029126A">
        <w:t>The</w:t>
      </w:r>
      <w:r w:rsidR="006A709D">
        <w:t>re is a further power saving time in each 2</w:t>
      </w:r>
      <w:r w:rsidR="006A709D" w:rsidRPr="006A709D">
        <w:rPr>
          <w:vertAlign w:val="superscript"/>
        </w:rPr>
        <w:t>nd</w:t>
      </w:r>
      <w:r w:rsidR="006A709D">
        <w:t xml:space="preserve"> </w:t>
      </w:r>
      <w:proofErr w:type="spellStart"/>
      <w:r w:rsidR="006A709D">
        <w:t>eDRX</w:t>
      </w:r>
      <w:proofErr w:type="spellEnd"/>
      <w:r w:rsidR="006A709D">
        <w:t xml:space="preserve"> cycle.</w:t>
      </w:r>
    </w:p>
    <w:p w14:paraId="0F536E42" w14:textId="727C692B" w:rsidR="000A6611" w:rsidRDefault="000A6611" w:rsidP="000A6611">
      <w:pPr>
        <w:jc w:val="center"/>
      </w:pPr>
      <w:r>
        <w:rPr>
          <w:noProof/>
        </w:rPr>
        <w:drawing>
          <wp:inline distT="0" distB="0" distL="0" distR="0" wp14:anchorId="3CC4FD71" wp14:editId="3B32C75C">
            <wp:extent cx="4857750" cy="1154971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080" cy="117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DB8E49" w14:textId="22A0C3EE" w:rsidR="006A709D" w:rsidRDefault="006A709D" w:rsidP="000A6611">
      <w:pPr>
        <w:jc w:val="center"/>
      </w:pPr>
      <w:bookmarkStart w:id="6" w:name="_Ref110463506"/>
      <w:r w:rsidRPr="002F55D4">
        <w:rPr>
          <w:b/>
          <w:bCs/>
          <w:i/>
          <w:iCs/>
        </w:rPr>
        <w:t xml:space="preserve">Proposal </w:t>
      </w:r>
      <w:r w:rsidRPr="002F55D4">
        <w:rPr>
          <w:b/>
          <w:bCs/>
          <w:i/>
          <w:iCs/>
        </w:rPr>
        <w:fldChar w:fldCharType="begin"/>
      </w:r>
      <w:r w:rsidRPr="002F55D4">
        <w:rPr>
          <w:b/>
          <w:bCs/>
          <w:i/>
          <w:iCs/>
        </w:rPr>
        <w:instrText xml:space="preserve"> SEQ Proposal \* ARABIC </w:instrText>
      </w:r>
      <w:r w:rsidRPr="002F55D4">
        <w:rPr>
          <w:b/>
          <w:bCs/>
          <w:i/>
          <w:iCs/>
        </w:rPr>
        <w:fldChar w:fldCharType="separate"/>
      </w:r>
      <w:r w:rsidR="00F1197C">
        <w:rPr>
          <w:b/>
          <w:bCs/>
          <w:i/>
          <w:iCs/>
          <w:noProof/>
        </w:rPr>
        <w:t>2</w:t>
      </w:r>
      <w:r w:rsidRPr="002F55D4">
        <w:rPr>
          <w:b/>
          <w:bCs/>
          <w:i/>
          <w:iCs/>
        </w:rPr>
        <w:fldChar w:fldCharType="end"/>
      </w:r>
      <w:r w:rsidRPr="002F55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F1197C">
        <w:rPr>
          <w:b/>
          <w:bCs/>
          <w:i/>
          <w:iCs/>
        </w:rPr>
        <w:t xml:space="preserve">When </w:t>
      </w:r>
      <w:proofErr w:type="spellStart"/>
      <w:r w:rsidR="00F1197C">
        <w:rPr>
          <w:b/>
          <w:bCs/>
          <w:i/>
          <w:iCs/>
        </w:rPr>
        <w:t>eDRX</w:t>
      </w:r>
      <w:proofErr w:type="spellEnd"/>
      <w:r w:rsidR="00F1197C">
        <w:rPr>
          <w:b/>
          <w:bCs/>
          <w:i/>
          <w:iCs/>
        </w:rPr>
        <w:t xml:space="preserve">=2.56s, and DRX=0.32s, </w:t>
      </w:r>
      <w:r>
        <w:rPr>
          <w:b/>
          <w:bCs/>
          <w:i/>
          <w:iCs/>
        </w:rPr>
        <w:t xml:space="preserve">UE is allowed to only perform intra-frequency, inter-frequency, inter-RAT measurement </w:t>
      </w:r>
      <w:r w:rsidR="00A669B0">
        <w:rPr>
          <w:b/>
          <w:bCs/>
          <w:i/>
          <w:iCs/>
        </w:rPr>
        <w:t xml:space="preserve">within PTW in </w:t>
      </w:r>
      <w:r w:rsidR="00087528">
        <w:rPr>
          <w:b/>
          <w:bCs/>
          <w:i/>
          <w:iCs/>
        </w:rPr>
        <w:t>every</w:t>
      </w:r>
      <w:r>
        <w:rPr>
          <w:b/>
          <w:bCs/>
          <w:i/>
          <w:iCs/>
        </w:rPr>
        <w:t xml:space="preserve"> 2 </w:t>
      </w:r>
      <w:proofErr w:type="spellStart"/>
      <w:r>
        <w:rPr>
          <w:b/>
          <w:bCs/>
          <w:i/>
          <w:iCs/>
        </w:rPr>
        <w:t>eDRX</w:t>
      </w:r>
      <w:proofErr w:type="spellEnd"/>
      <w:r>
        <w:rPr>
          <w:b/>
          <w:bCs/>
          <w:i/>
          <w:iCs/>
        </w:rPr>
        <w:t xml:space="preserve"> cycle</w:t>
      </w:r>
      <w:r w:rsidR="00A669B0">
        <w:rPr>
          <w:b/>
          <w:bCs/>
          <w:i/>
          <w:iCs/>
        </w:rPr>
        <w:t>s</w:t>
      </w:r>
      <w:r>
        <w:rPr>
          <w:b/>
          <w:bCs/>
          <w:i/>
          <w:iCs/>
        </w:rPr>
        <w:t>.</w:t>
      </w:r>
      <w:bookmarkEnd w:id="6"/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lastRenderedPageBreak/>
        <w:t>Summary</w:t>
      </w:r>
    </w:p>
    <w:p w14:paraId="20C5EFEC" w14:textId="77777777" w:rsidR="003548F1" w:rsidRPr="006D5644" w:rsidRDefault="003548F1" w:rsidP="003548F1">
      <w:pPr>
        <w:jc w:val="both"/>
        <w:rPr>
          <w:lang w:val="en-US"/>
        </w:rPr>
      </w:pPr>
      <w:bookmarkStart w:id="7" w:name="_Hlk23953093"/>
      <w:r w:rsidRPr="006D5644">
        <w:rPr>
          <w:lang w:val="en-US"/>
        </w:rPr>
        <w:t xml:space="preserve">In this contribution, we have discussed the </w:t>
      </w:r>
      <w:proofErr w:type="spellStart"/>
      <w:r w:rsidRPr="006D5644">
        <w:rPr>
          <w:lang w:val="en-US"/>
        </w:rPr>
        <w:t>eDRX</w:t>
      </w:r>
      <w:proofErr w:type="spellEnd"/>
      <w:r w:rsidRPr="006D5644">
        <w:rPr>
          <w:lang w:val="en-US"/>
        </w:rPr>
        <w:t xml:space="preserve"> requirements based on the agreements and open issues from last meeting. Based on the discussions, we have made following proposals and observation:</w:t>
      </w:r>
    </w:p>
    <w:p w14:paraId="202774B5" w14:textId="2F55F1FF" w:rsidR="003548F1" w:rsidRDefault="003548F1" w:rsidP="003548F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fldChar w:fldCharType="begin"/>
      </w:r>
      <w:r>
        <w:rPr>
          <w:b/>
          <w:bCs/>
          <w:i/>
          <w:iCs/>
        </w:rPr>
        <w:instrText xml:space="preserve"> REF _Ref95247141 \h </w:instrText>
      </w:r>
      <w:r>
        <w:rPr>
          <w:b/>
          <w:bCs/>
          <w:i/>
          <w:iCs/>
        </w:rPr>
      </w:r>
      <w:r>
        <w:rPr>
          <w:b/>
          <w:bCs/>
          <w:i/>
          <w:iCs/>
        </w:rPr>
        <w:fldChar w:fldCharType="separate"/>
      </w:r>
      <w:r w:rsidR="00F1197C" w:rsidRPr="002F55D4">
        <w:rPr>
          <w:b/>
          <w:bCs/>
          <w:i/>
          <w:iCs/>
        </w:rPr>
        <w:t xml:space="preserve">Proposal </w:t>
      </w:r>
      <w:r w:rsidR="00F1197C">
        <w:rPr>
          <w:b/>
          <w:bCs/>
          <w:i/>
          <w:iCs/>
          <w:noProof/>
        </w:rPr>
        <w:t>1</w:t>
      </w:r>
      <w:r w:rsidR="00F1197C" w:rsidRPr="002F55D4">
        <w:rPr>
          <w:b/>
          <w:bCs/>
          <w:i/>
          <w:iCs/>
        </w:rPr>
        <w:t xml:space="preserve">: </w:t>
      </w:r>
      <w:r w:rsidR="00F1197C">
        <w:rPr>
          <w:b/>
          <w:bCs/>
          <w:i/>
          <w:iCs/>
        </w:rPr>
        <w:t xml:space="preserve">All the </w:t>
      </w:r>
      <w:proofErr w:type="spellStart"/>
      <w:r w:rsidR="00F1197C">
        <w:rPr>
          <w:b/>
          <w:bCs/>
          <w:i/>
          <w:iCs/>
        </w:rPr>
        <w:t>eDRX</w:t>
      </w:r>
      <w:proofErr w:type="spellEnd"/>
      <w:r w:rsidR="00F1197C">
        <w:rPr>
          <w:b/>
          <w:bCs/>
          <w:i/>
          <w:iCs/>
        </w:rPr>
        <w:t xml:space="preserve"> configurations are valid for </w:t>
      </w:r>
      <w:proofErr w:type="spellStart"/>
      <w:r w:rsidR="00F1197C" w:rsidRPr="002F55D4">
        <w:rPr>
          <w:b/>
          <w:bCs/>
          <w:i/>
          <w:iCs/>
        </w:rPr>
        <w:t>eDRX_IDLE</w:t>
      </w:r>
      <w:proofErr w:type="spellEnd"/>
      <w:r w:rsidR="00F1197C" w:rsidRPr="002F55D4">
        <w:rPr>
          <w:b/>
          <w:bCs/>
          <w:i/>
          <w:iCs/>
        </w:rPr>
        <w:t xml:space="preserve"> cycles with PTW</w:t>
      </w:r>
      <w:r w:rsidR="00F1197C">
        <w:rPr>
          <w:b/>
          <w:bCs/>
          <w:i/>
          <w:iCs/>
        </w:rPr>
        <w:t>.</w:t>
      </w:r>
      <w:r>
        <w:rPr>
          <w:b/>
          <w:bCs/>
          <w:i/>
          <w:iCs/>
        </w:rPr>
        <w:fldChar w:fldCharType="end"/>
      </w:r>
    </w:p>
    <w:p w14:paraId="01BB4AAA" w14:textId="31BA3BF6" w:rsidR="00F1197C" w:rsidRDefault="00F1197C" w:rsidP="003548F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fldChar w:fldCharType="begin"/>
      </w:r>
      <w:r>
        <w:rPr>
          <w:b/>
          <w:bCs/>
          <w:i/>
          <w:iCs/>
        </w:rPr>
        <w:instrText xml:space="preserve"> REF _Ref110463506 \h </w:instrText>
      </w:r>
      <w:r>
        <w:rPr>
          <w:b/>
          <w:bCs/>
          <w:i/>
          <w:iCs/>
        </w:rPr>
      </w:r>
      <w:r>
        <w:rPr>
          <w:b/>
          <w:bCs/>
          <w:i/>
          <w:iCs/>
        </w:rPr>
        <w:fldChar w:fldCharType="separate"/>
      </w:r>
      <w:r w:rsidRPr="002F55D4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2</w:t>
      </w:r>
      <w:r w:rsidRPr="002F55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When </w:t>
      </w:r>
      <w:proofErr w:type="spellStart"/>
      <w:r>
        <w:rPr>
          <w:b/>
          <w:bCs/>
          <w:i/>
          <w:iCs/>
        </w:rPr>
        <w:t>eDRX</w:t>
      </w:r>
      <w:proofErr w:type="spellEnd"/>
      <w:r>
        <w:rPr>
          <w:b/>
          <w:bCs/>
          <w:i/>
          <w:iCs/>
        </w:rPr>
        <w:t xml:space="preserve">=2.56s, and DRX=0.32s, UE is allowed to only perform intra-frequency, inter-frequency, inter-RAT measurement within PTW in every 2 </w:t>
      </w:r>
      <w:proofErr w:type="spellStart"/>
      <w:r>
        <w:rPr>
          <w:b/>
          <w:bCs/>
          <w:i/>
          <w:iCs/>
        </w:rPr>
        <w:t>eDRX</w:t>
      </w:r>
      <w:proofErr w:type="spellEnd"/>
      <w:r>
        <w:rPr>
          <w:b/>
          <w:bCs/>
          <w:i/>
          <w:iCs/>
        </w:rPr>
        <w:t xml:space="preserve"> cycles.</w:t>
      </w:r>
      <w:r>
        <w:rPr>
          <w:b/>
          <w:bCs/>
          <w:i/>
          <w:iCs/>
        </w:rPr>
        <w:fldChar w:fldCharType="end"/>
      </w:r>
    </w:p>
    <w:bookmarkEnd w:id="7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3"/>
      <w:bookmarkEnd w:id="4"/>
    </w:p>
    <w:p w14:paraId="6C1BD370" w14:textId="583F4008" w:rsidR="00936CB1" w:rsidRPr="007C1D68" w:rsidRDefault="009711B4" w:rsidP="00936CB1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</w:rPr>
      </w:pPr>
      <w:hyperlink r:id="rId12" w:history="1">
        <w:r w:rsidR="00936CB1" w:rsidRPr="007C1D68">
          <w:rPr>
            <w:rFonts w:ascii="Times New Roman" w:hAnsi="Times New Roman"/>
            <w:sz w:val="20"/>
            <w:szCs w:val="18"/>
          </w:rPr>
          <w:t>R4-2</w:t>
        </w:r>
        <w:r w:rsidR="00936CB1">
          <w:rPr>
            <w:rFonts w:ascii="Times New Roman" w:hAnsi="Times New Roman"/>
            <w:sz w:val="20"/>
            <w:szCs w:val="18"/>
          </w:rPr>
          <w:t>2105</w:t>
        </w:r>
      </w:hyperlink>
      <w:r w:rsidR="00883A23">
        <w:rPr>
          <w:rFonts w:ascii="Times New Roman" w:hAnsi="Times New Roman"/>
          <w:sz w:val="20"/>
          <w:szCs w:val="18"/>
        </w:rPr>
        <w:t>96</w:t>
      </w:r>
      <w:r w:rsidR="00936CB1" w:rsidRPr="007C1D68">
        <w:rPr>
          <w:rFonts w:ascii="Times New Roman" w:hAnsi="Times New Roman"/>
          <w:sz w:val="20"/>
        </w:rPr>
        <w:t>, “</w:t>
      </w:r>
      <w:r w:rsidR="00936CB1" w:rsidRPr="007C1D68">
        <w:rPr>
          <w:rFonts w:ascii="Times New Roman" w:hAnsi="Times New Roman"/>
          <w:color w:val="000000"/>
          <w:sz w:val="20"/>
          <w:szCs w:val="18"/>
          <w:lang w:eastAsia="zh-CN"/>
        </w:rPr>
        <w:t xml:space="preserve">WF on </w:t>
      </w:r>
      <w:proofErr w:type="spellStart"/>
      <w:r w:rsidR="00936CB1" w:rsidRPr="007C1D68">
        <w:rPr>
          <w:rFonts w:ascii="Times New Roman" w:hAnsi="Times New Roman"/>
          <w:color w:val="000000"/>
          <w:sz w:val="20"/>
          <w:szCs w:val="18"/>
          <w:lang w:eastAsia="zh-CN"/>
        </w:rPr>
        <w:t>eDRX</w:t>
      </w:r>
      <w:proofErr w:type="spellEnd"/>
      <w:r w:rsidR="00936CB1" w:rsidRPr="007C1D68">
        <w:rPr>
          <w:rFonts w:ascii="Times New Roman" w:hAnsi="Times New Roman"/>
          <w:color w:val="000000"/>
          <w:sz w:val="20"/>
          <w:szCs w:val="18"/>
          <w:lang w:eastAsia="zh-CN"/>
        </w:rPr>
        <w:t xml:space="preserve"> and RRM measurement relaxations requirements for Redcap UE</w:t>
      </w:r>
      <w:r w:rsidR="00936CB1" w:rsidRPr="007C1D68">
        <w:rPr>
          <w:rFonts w:ascii="Times New Roman" w:hAnsi="Times New Roman"/>
          <w:sz w:val="20"/>
        </w:rPr>
        <w:t>”, Vivo</w:t>
      </w:r>
    </w:p>
    <w:p w14:paraId="14FB4DB9" w14:textId="4F7E13ED" w:rsidR="00343040" w:rsidRPr="003548F1" w:rsidRDefault="00343040" w:rsidP="003548F1">
      <w:pPr>
        <w:rPr>
          <w:lang w:val="en-US"/>
        </w:rPr>
      </w:pPr>
    </w:p>
    <w:sectPr w:rsidR="00343040" w:rsidRPr="003548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E2F43" w14:textId="77777777" w:rsidR="00043F3F" w:rsidRDefault="00043F3F">
      <w:r>
        <w:separator/>
      </w:r>
    </w:p>
  </w:endnote>
  <w:endnote w:type="continuationSeparator" w:id="0">
    <w:p w14:paraId="206D1938" w14:textId="77777777" w:rsidR="00043F3F" w:rsidRDefault="00043F3F">
      <w:r>
        <w:continuationSeparator/>
      </w:r>
    </w:p>
  </w:endnote>
  <w:endnote w:type="continuationNotice" w:id="1">
    <w:p w14:paraId="3BCA810C" w14:textId="77777777" w:rsidR="00043F3F" w:rsidRDefault="00043F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3D74D" w14:textId="77777777" w:rsidR="00043F3F" w:rsidRDefault="00043F3F">
      <w:r>
        <w:separator/>
      </w:r>
    </w:p>
  </w:footnote>
  <w:footnote w:type="continuationSeparator" w:id="0">
    <w:p w14:paraId="39E33F8F" w14:textId="77777777" w:rsidR="00043F3F" w:rsidRDefault="00043F3F">
      <w:r>
        <w:continuationSeparator/>
      </w:r>
    </w:p>
  </w:footnote>
  <w:footnote w:type="continuationNotice" w:id="1">
    <w:p w14:paraId="444F7921" w14:textId="77777777" w:rsidR="00043F3F" w:rsidRDefault="00043F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B0B70"/>
    <w:multiLevelType w:val="hybridMultilevel"/>
    <w:tmpl w:val="DB40E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711AA"/>
    <w:multiLevelType w:val="hybridMultilevel"/>
    <w:tmpl w:val="7924FC9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8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631FF3"/>
    <w:multiLevelType w:val="hybridMultilevel"/>
    <w:tmpl w:val="CE1231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DC4EFD"/>
    <w:multiLevelType w:val="multilevel"/>
    <w:tmpl w:val="0AB2D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5661A1"/>
    <w:multiLevelType w:val="hybridMultilevel"/>
    <w:tmpl w:val="26E46886"/>
    <w:lvl w:ilvl="0" w:tplc="1BC016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C29A0"/>
    <w:multiLevelType w:val="hybridMultilevel"/>
    <w:tmpl w:val="B3843BF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0B4578"/>
    <w:multiLevelType w:val="hybridMultilevel"/>
    <w:tmpl w:val="8B0852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9EB3DF9"/>
    <w:multiLevelType w:val="hybridMultilevel"/>
    <w:tmpl w:val="64441B1C"/>
    <w:lvl w:ilvl="0" w:tplc="88967D2E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A3E33"/>
    <w:multiLevelType w:val="hybridMultilevel"/>
    <w:tmpl w:val="0A18836E"/>
    <w:lvl w:ilvl="0" w:tplc="CEE84C2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373D8"/>
    <w:multiLevelType w:val="hybridMultilevel"/>
    <w:tmpl w:val="9CF850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7C44FB"/>
    <w:multiLevelType w:val="hybridMultilevel"/>
    <w:tmpl w:val="0C04486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BC52C62"/>
    <w:multiLevelType w:val="hybridMultilevel"/>
    <w:tmpl w:val="86AE414C"/>
    <w:lvl w:ilvl="0" w:tplc="84845E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5367E65"/>
    <w:multiLevelType w:val="multilevel"/>
    <w:tmpl w:val="72269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6A643F"/>
    <w:multiLevelType w:val="hybridMultilevel"/>
    <w:tmpl w:val="F01E78FE"/>
    <w:lvl w:ilvl="0" w:tplc="52063B2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D418BB"/>
    <w:multiLevelType w:val="hybridMultilevel"/>
    <w:tmpl w:val="36D2955E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9" w15:restartNumberingAfterBreak="0">
    <w:nsid w:val="4DDB1A81"/>
    <w:multiLevelType w:val="hybridMultilevel"/>
    <w:tmpl w:val="E332AE0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0D94E34"/>
    <w:multiLevelType w:val="hybridMultilevel"/>
    <w:tmpl w:val="0409000F"/>
    <w:lvl w:ilvl="0" w:tplc="3A32E8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EE4CD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EC80D94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68CCBB7A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AC06DCBE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11D22B9E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A02C4A1A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7741A28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B6E4D094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51AE4EF6"/>
    <w:multiLevelType w:val="hybridMultilevel"/>
    <w:tmpl w:val="8DCE8F9A"/>
    <w:lvl w:ilvl="0" w:tplc="BEB80D54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724FB3"/>
    <w:multiLevelType w:val="hybridMultilevel"/>
    <w:tmpl w:val="AC60623A"/>
    <w:lvl w:ilvl="0" w:tplc="14DEFF10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8" w15:restartNumberingAfterBreak="0">
    <w:nsid w:val="65CC1787"/>
    <w:multiLevelType w:val="hybridMultilevel"/>
    <w:tmpl w:val="292A77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40" w15:restartNumberingAfterBreak="0">
    <w:nsid w:val="6E157C86"/>
    <w:multiLevelType w:val="hybridMultilevel"/>
    <w:tmpl w:val="E6889D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EE0D7E"/>
    <w:multiLevelType w:val="hybridMultilevel"/>
    <w:tmpl w:val="BC6C3054"/>
    <w:lvl w:ilvl="0" w:tplc="5888CF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637BB"/>
    <w:multiLevelType w:val="multilevel"/>
    <w:tmpl w:val="9E0E0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367E62"/>
    <w:multiLevelType w:val="hybridMultilevel"/>
    <w:tmpl w:val="A664D9F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C9A6F1D"/>
    <w:multiLevelType w:val="hybridMultilevel"/>
    <w:tmpl w:val="3BF6D03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6"/>
  </w:num>
  <w:num w:numId="3">
    <w:abstractNumId w:val="48"/>
  </w:num>
  <w:num w:numId="4">
    <w:abstractNumId w:val="1"/>
  </w:num>
  <w:num w:numId="5">
    <w:abstractNumId w:val="23"/>
  </w:num>
  <w:num w:numId="6">
    <w:abstractNumId w:val="47"/>
  </w:num>
  <w:num w:numId="7">
    <w:abstractNumId w:val="39"/>
  </w:num>
  <w:num w:numId="8">
    <w:abstractNumId w:val="36"/>
  </w:num>
  <w:num w:numId="9">
    <w:abstractNumId w:val="5"/>
  </w:num>
  <w:num w:numId="10">
    <w:abstractNumId w:val="17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3"/>
  </w:num>
  <w:num w:numId="16">
    <w:abstractNumId w:val="37"/>
  </w:num>
  <w:num w:numId="17">
    <w:abstractNumId w:val="8"/>
  </w:num>
  <w:num w:numId="18">
    <w:abstractNumId w:val="46"/>
  </w:num>
  <w:num w:numId="19">
    <w:abstractNumId w:val="32"/>
  </w:num>
  <w:num w:numId="20">
    <w:abstractNumId w:val="28"/>
  </w:num>
  <w:num w:numId="21">
    <w:abstractNumId w:val="25"/>
  </w:num>
  <w:num w:numId="22">
    <w:abstractNumId w:val="33"/>
  </w:num>
  <w:num w:numId="23">
    <w:abstractNumId w:val="15"/>
  </w:num>
  <w:num w:numId="24">
    <w:abstractNumId w:val="16"/>
  </w:num>
  <w:num w:numId="25">
    <w:abstractNumId w:val="40"/>
  </w:num>
  <w:num w:numId="26">
    <w:abstractNumId w:val="29"/>
  </w:num>
  <w:num w:numId="27">
    <w:abstractNumId w:val="9"/>
  </w:num>
  <w:num w:numId="28">
    <w:abstractNumId w:val="31"/>
  </w:num>
  <w:num w:numId="29">
    <w:abstractNumId w:val="34"/>
  </w:num>
  <w:num w:numId="30">
    <w:abstractNumId w:val="2"/>
  </w:num>
  <w:num w:numId="31">
    <w:abstractNumId w:val="45"/>
  </w:num>
  <w:num w:numId="32">
    <w:abstractNumId w:val="27"/>
  </w:num>
  <w:num w:numId="33">
    <w:abstractNumId w:val="14"/>
  </w:num>
  <w:num w:numId="34">
    <w:abstractNumId w:val="38"/>
  </w:num>
  <w:num w:numId="35">
    <w:abstractNumId w:val="13"/>
  </w:num>
  <w:num w:numId="36">
    <w:abstractNumId w:val="19"/>
  </w:num>
  <w:num w:numId="37">
    <w:abstractNumId w:val="20"/>
  </w:num>
  <w:num w:numId="38">
    <w:abstractNumId w:val="41"/>
  </w:num>
  <w:num w:numId="39">
    <w:abstractNumId w:val="26"/>
  </w:num>
  <w:num w:numId="40">
    <w:abstractNumId w:val="22"/>
  </w:num>
  <w:num w:numId="41">
    <w:abstractNumId w:val="35"/>
  </w:num>
  <w:num w:numId="42">
    <w:abstractNumId w:val="27"/>
  </w:num>
  <w:num w:numId="43">
    <w:abstractNumId w:val="30"/>
  </w:num>
  <w:num w:numId="44">
    <w:abstractNumId w:val="18"/>
  </w:num>
  <w:num w:numId="45">
    <w:abstractNumId w:val="21"/>
  </w:num>
  <w:num w:numId="46">
    <w:abstractNumId w:val="43"/>
  </w:num>
  <w:num w:numId="47">
    <w:abstractNumId w:val="0"/>
  </w:num>
  <w:num w:numId="48">
    <w:abstractNumId w:val="24"/>
  </w:num>
  <w:num w:numId="49">
    <w:abstractNumId w:val="42"/>
  </w:num>
  <w:num w:numId="5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5EC6"/>
    <w:rsid w:val="000069F1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971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410F"/>
    <w:rsid w:val="000543BC"/>
    <w:rsid w:val="00054512"/>
    <w:rsid w:val="0005475E"/>
    <w:rsid w:val="00055A47"/>
    <w:rsid w:val="00055E7A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E7E"/>
    <w:rsid w:val="00064E9E"/>
    <w:rsid w:val="0006529E"/>
    <w:rsid w:val="00066958"/>
    <w:rsid w:val="00067A21"/>
    <w:rsid w:val="000705E1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2D20"/>
    <w:rsid w:val="000A3B0C"/>
    <w:rsid w:val="000A40B8"/>
    <w:rsid w:val="000A4B84"/>
    <w:rsid w:val="000A4EAD"/>
    <w:rsid w:val="000A55A6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37F1"/>
    <w:rsid w:val="000B46A2"/>
    <w:rsid w:val="000B488A"/>
    <w:rsid w:val="000B5449"/>
    <w:rsid w:val="000B5831"/>
    <w:rsid w:val="000B58A1"/>
    <w:rsid w:val="000B5DBE"/>
    <w:rsid w:val="000B5E32"/>
    <w:rsid w:val="000C008B"/>
    <w:rsid w:val="000C038A"/>
    <w:rsid w:val="000C0DA1"/>
    <w:rsid w:val="000C1AF3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2319"/>
    <w:rsid w:val="000E257F"/>
    <w:rsid w:val="000E2999"/>
    <w:rsid w:val="000E3C50"/>
    <w:rsid w:val="000E3C71"/>
    <w:rsid w:val="000E4521"/>
    <w:rsid w:val="000E57FF"/>
    <w:rsid w:val="000E5B73"/>
    <w:rsid w:val="000E67A9"/>
    <w:rsid w:val="000F0AFD"/>
    <w:rsid w:val="000F169D"/>
    <w:rsid w:val="000F19ED"/>
    <w:rsid w:val="000F2647"/>
    <w:rsid w:val="000F2656"/>
    <w:rsid w:val="000F287F"/>
    <w:rsid w:val="000F2C56"/>
    <w:rsid w:val="000F2CA4"/>
    <w:rsid w:val="000F3E19"/>
    <w:rsid w:val="000F4598"/>
    <w:rsid w:val="000F4AD3"/>
    <w:rsid w:val="000F52D6"/>
    <w:rsid w:val="000F579A"/>
    <w:rsid w:val="000F5F52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48D"/>
    <w:rsid w:val="001056CA"/>
    <w:rsid w:val="00105AF9"/>
    <w:rsid w:val="00105E92"/>
    <w:rsid w:val="00106137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358"/>
    <w:rsid w:val="00146573"/>
    <w:rsid w:val="001508B4"/>
    <w:rsid w:val="001517C7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02E4"/>
    <w:rsid w:val="0016098F"/>
    <w:rsid w:val="00160F10"/>
    <w:rsid w:val="001610A7"/>
    <w:rsid w:val="001613DF"/>
    <w:rsid w:val="0016143B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41DF"/>
    <w:rsid w:val="001766AD"/>
    <w:rsid w:val="001772CF"/>
    <w:rsid w:val="001800C0"/>
    <w:rsid w:val="001804B6"/>
    <w:rsid w:val="001808A4"/>
    <w:rsid w:val="0018133F"/>
    <w:rsid w:val="00181EFE"/>
    <w:rsid w:val="00182A49"/>
    <w:rsid w:val="00182AC6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F1"/>
    <w:rsid w:val="001A5616"/>
    <w:rsid w:val="001A67AF"/>
    <w:rsid w:val="001A6804"/>
    <w:rsid w:val="001A740D"/>
    <w:rsid w:val="001A7B60"/>
    <w:rsid w:val="001A7DD9"/>
    <w:rsid w:val="001B011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21AA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56C8"/>
    <w:rsid w:val="00235D6D"/>
    <w:rsid w:val="00236802"/>
    <w:rsid w:val="002376D0"/>
    <w:rsid w:val="002408AF"/>
    <w:rsid w:val="00240D54"/>
    <w:rsid w:val="002413CF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50C7E"/>
    <w:rsid w:val="00251136"/>
    <w:rsid w:val="00251205"/>
    <w:rsid w:val="002523D3"/>
    <w:rsid w:val="00253682"/>
    <w:rsid w:val="00253998"/>
    <w:rsid w:val="00253DBC"/>
    <w:rsid w:val="00253E87"/>
    <w:rsid w:val="00253F83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D07"/>
    <w:rsid w:val="00261347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AC4"/>
    <w:rsid w:val="002925F7"/>
    <w:rsid w:val="00292B5B"/>
    <w:rsid w:val="0029323D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96D"/>
    <w:rsid w:val="002B09B6"/>
    <w:rsid w:val="002B0C57"/>
    <w:rsid w:val="002B0EB5"/>
    <w:rsid w:val="002B11B8"/>
    <w:rsid w:val="002B12F7"/>
    <w:rsid w:val="002B2162"/>
    <w:rsid w:val="002B27A9"/>
    <w:rsid w:val="002B2847"/>
    <w:rsid w:val="002B314A"/>
    <w:rsid w:val="002B3710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191A"/>
    <w:rsid w:val="002D231B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A33"/>
    <w:rsid w:val="002F1B68"/>
    <w:rsid w:val="002F228E"/>
    <w:rsid w:val="002F24CE"/>
    <w:rsid w:val="002F30BE"/>
    <w:rsid w:val="002F32B2"/>
    <w:rsid w:val="002F340F"/>
    <w:rsid w:val="002F404D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A0E"/>
    <w:rsid w:val="00321E67"/>
    <w:rsid w:val="00322697"/>
    <w:rsid w:val="003230F1"/>
    <w:rsid w:val="0032441B"/>
    <w:rsid w:val="003244D1"/>
    <w:rsid w:val="00324CDB"/>
    <w:rsid w:val="00326021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1121"/>
    <w:rsid w:val="00341B75"/>
    <w:rsid w:val="00342210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F60"/>
    <w:rsid w:val="00366393"/>
    <w:rsid w:val="00367644"/>
    <w:rsid w:val="003678BD"/>
    <w:rsid w:val="00367B27"/>
    <w:rsid w:val="003707D3"/>
    <w:rsid w:val="00372D8C"/>
    <w:rsid w:val="00373587"/>
    <w:rsid w:val="003735BE"/>
    <w:rsid w:val="003739E3"/>
    <w:rsid w:val="00373DF7"/>
    <w:rsid w:val="003745C3"/>
    <w:rsid w:val="00374CB1"/>
    <w:rsid w:val="00375141"/>
    <w:rsid w:val="00375852"/>
    <w:rsid w:val="00376525"/>
    <w:rsid w:val="0037698A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73A"/>
    <w:rsid w:val="003A15D1"/>
    <w:rsid w:val="003A1C0C"/>
    <w:rsid w:val="003A1CE2"/>
    <w:rsid w:val="003A1D35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BCF"/>
    <w:rsid w:val="003B2EAD"/>
    <w:rsid w:val="003B3048"/>
    <w:rsid w:val="003B306E"/>
    <w:rsid w:val="003B360F"/>
    <w:rsid w:val="003B374F"/>
    <w:rsid w:val="003B3BF5"/>
    <w:rsid w:val="003B713D"/>
    <w:rsid w:val="003B7DFB"/>
    <w:rsid w:val="003C05C0"/>
    <w:rsid w:val="003C0B9E"/>
    <w:rsid w:val="003C17B4"/>
    <w:rsid w:val="003C1904"/>
    <w:rsid w:val="003C1B8E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F06FD"/>
    <w:rsid w:val="003F0AD0"/>
    <w:rsid w:val="003F0BB2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42E5"/>
    <w:rsid w:val="003F53E4"/>
    <w:rsid w:val="003F5E14"/>
    <w:rsid w:val="003F62C6"/>
    <w:rsid w:val="003F6649"/>
    <w:rsid w:val="003F68E8"/>
    <w:rsid w:val="003F73B1"/>
    <w:rsid w:val="00400142"/>
    <w:rsid w:val="0040016B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7C85"/>
    <w:rsid w:val="004102D6"/>
    <w:rsid w:val="0041094B"/>
    <w:rsid w:val="004109D2"/>
    <w:rsid w:val="00410BE5"/>
    <w:rsid w:val="00410C28"/>
    <w:rsid w:val="00410D44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CA"/>
    <w:rsid w:val="004242F1"/>
    <w:rsid w:val="0042487B"/>
    <w:rsid w:val="004253A7"/>
    <w:rsid w:val="00426A9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5024A"/>
    <w:rsid w:val="004509F6"/>
    <w:rsid w:val="00450F99"/>
    <w:rsid w:val="00451F36"/>
    <w:rsid w:val="00452165"/>
    <w:rsid w:val="004527EC"/>
    <w:rsid w:val="00452E98"/>
    <w:rsid w:val="00453394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62DD"/>
    <w:rsid w:val="0047733E"/>
    <w:rsid w:val="0047737D"/>
    <w:rsid w:val="00480639"/>
    <w:rsid w:val="0048071D"/>
    <w:rsid w:val="00480933"/>
    <w:rsid w:val="00480953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410"/>
    <w:rsid w:val="00487DEC"/>
    <w:rsid w:val="004906D0"/>
    <w:rsid w:val="00490AC4"/>
    <w:rsid w:val="00490AFE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748A"/>
    <w:rsid w:val="004B7528"/>
    <w:rsid w:val="004B75B7"/>
    <w:rsid w:val="004B7F14"/>
    <w:rsid w:val="004C035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600F"/>
    <w:rsid w:val="004C6CA9"/>
    <w:rsid w:val="004D0F63"/>
    <w:rsid w:val="004D0FE6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F0400"/>
    <w:rsid w:val="004F11FA"/>
    <w:rsid w:val="004F1436"/>
    <w:rsid w:val="004F191F"/>
    <w:rsid w:val="004F1A59"/>
    <w:rsid w:val="004F1F01"/>
    <w:rsid w:val="004F2589"/>
    <w:rsid w:val="004F3748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1473"/>
    <w:rsid w:val="00502095"/>
    <w:rsid w:val="005020BE"/>
    <w:rsid w:val="00503432"/>
    <w:rsid w:val="00503535"/>
    <w:rsid w:val="005039CC"/>
    <w:rsid w:val="00504CAE"/>
    <w:rsid w:val="00504F89"/>
    <w:rsid w:val="00504FEB"/>
    <w:rsid w:val="00505999"/>
    <w:rsid w:val="00506C4B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2870"/>
    <w:rsid w:val="00522F8F"/>
    <w:rsid w:val="005246B1"/>
    <w:rsid w:val="00525E78"/>
    <w:rsid w:val="0052608E"/>
    <w:rsid w:val="00526C21"/>
    <w:rsid w:val="005276B7"/>
    <w:rsid w:val="0052777F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D5A"/>
    <w:rsid w:val="00573585"/>
    <w:rsid w:val="005740DE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0FA"/>
    <w:rsid w:val="005B5717"/>
    <w:rsid w:val="005B5FC2"/>
    <w:rsid w:val="005B70B1"/>
    <w:rsid w:val="005B7488"/>
    <w:rsid w:val="005B782B"/>
    <w:rsid w:val="005C0314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2859"/>
    <w:rsid w:val="00602B8E"/>
    <w:rsid w:val="00602BA6"/>
    <w:rsid w:val="006030FE"/>
    <w:rsid w:val="00603EC9"/>
    <w:rsid w:val="0060426B"/>
    <w:rsid w:val="006042DE"/>
    <w:rsid w:val="00604BAC"/>
    <w:rsid w:val="0060513D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65B"/>
    <w:rsid w:val="00622C04"/>
    <w:rsid w:val="00623F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F20"/>
    <w:rsid w:val="00671EB8"/>
    <w:rsid w:val="0067220C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9AF"/>
    <w:rsid w:val="00687F92"/>
    <w:rsid w:val="00690236"/>
    <w:rsid w:val="006907A4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477D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D3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7F"/>
    <w:rsid w:val="0070628F"/>
    <w:rsid w:val="00706710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993"/>
    <w:rsid w:val="00727328"/>
    <w:rsid w:val="00727E73"/>
    <w:rsid w:val="007313DF"/>
    <w:rsid w:val="00731510"/>
    <w:rsid w:val="007319D5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FE8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D14"/>
    <w:rsid w:val="00747ECF"/>
    <w:rsid w:val="007502FA"/>
    <w:rsid w:val="0075180D"/>
    <w:rsid w:val="00751CE2"/>
    <w:rsid w:val="00751D9D"/>
    <w:rsid w:val="007526B0"/>
    <w:rsid w:val="00752C7C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6328"/>
    <w:rsid w:val="00776E5F"/>
    <w:rsid w:val="00780437"/>
    <w:rsid w:val="007809CB"/>
    <w:rsid w:val="007817A5"/>
    <w:rsid w:val="00782036"/>
    <w:rsid w:val="00782254"/>
    <w:rsid w:val="007829D9"/>
    <w:rsid w:val="0078320C"/>
    <w:rsid w:val="00783DD5"/>
    <w:rsid w:val="00784537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342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612"/>
    <w:rsid w:val="007B2B4E"/>
    <w:rsid w:val="007B2D64"/>
    <w:rsid w:val="007B351E"/>
    <w:rsid w:val="007B460A"/>
    <w:rsid w:val="007B4E45"/>
    <w:rsid w:val="007B512A"/>
    <w:rsid w:val="007B540F"/>
    <w:rsid w:val="007B5CB6"/>
    <w:rsid w:val="007B61E5"/>
    <w:rsid w:val="007B6897"/>
    <w:rsid w:val="007B7655"/>
    <w:rsid w:val="007B7B20"/>
    <w:rsid w:val="007B7D0B"/>
    <w:rsid w:val="007B7E42"/>
    <w:rsid w:val="007B7EA1"/>
    <w:rsid w:val="007B7FC5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09D"/>
    <w:rsid w:val="008342E4"/>
    <w:rsid w:val="0083492C"/>
    <w:rsid w:val="008352C9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76CFA"/>
    <w:rsid w:val="0088211D"/>
    <w:rsid w:val="0088217E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22A1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6E3"/>
    <w:rsid w:val="008A38AE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70"/>
    <w:rsid w:val="008D1F1F"/>
    <w:rsid w:val="008D2747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BA2"/>
    <w:rsid w:val="00935CB5"/>
    <w:rsid w:val="00935F46"/>
    <w:rsid w:val="00935F80"/>
    <w:rsid w:val="00936062"/>
    <w:rsid w:val="00936426"/>
    <w:rsid w:val="00936CB1"/>
    <w:rsid w:val="0093736D"/>
    <w:rsid w:val="00940C82"/>
    <w:rsid w:val="00940EA4"/>
    <w:rsid w:val="00941AE4"/>
    <w:rsid w:val="00941C8B"/>
    <w:rsid w:val="00942A89"/>
    <w:rsid w:val="009430FF"/>
    <w:rsid w:val="00943F8B"/>
    <w:rsid w:val="009454E0"/>
    <w:rsid w:val="00945589"/>
    <w:rsid w:val="00945761"/>
    <w:rsid w:val="00945BED"/>
    <w:rsid w:val="009460DD"/>
    <w:rsid w:val="00946149"/>
    <w:rsid w:val="00947336"/>
    <w:rsid w:val="009507DC"/>
    <w:rsid w:val="0095091B"/>
    <w:rsid w:val="00951008"/>
    <w:rsid w:val="009512D9"/>
    <w:rsid w:val="009512EE"/>
    <w:rsid w:val="00951332"/>
    <w:rsid w:val="00951947"/>
    <w:rsid w:val="009519B8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A"/>
    <w:rsid w:val="009629B7"/>
    <w:rsid w:val="009629CA"/>
    <w:rsid w:val="00962E3B"/>
    <w:rsid w:val="009632ED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D8E"/>
    <w:rsid w:val="00970EC6"/>
    <w:rsid w:val="009711B4"/>
    <w:rsid w:val="00971BAF"/>
    <w:rsid w:val="00971E17"/>
    <w:rsid w:val="009723CC"/>
    <w:rsid w:val="009729A5"/>
    <w:rsid w:val="00972E86"/>
    <w:rsid w:val="00974237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260"/>
    <w:rsid w:val="0098535C"/>
    <w:rsid w:val="0098580E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981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D95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C6C"/>
    <w:rsid w:val="009D673E"/>
    <w:rsid w:val="009D6DBB"/>
    <w:rsid w:val="009D6DFB"/>
    <w:rsid w:val="009D6E5F"/>
    <w:rsid w:val="009D76C5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3FC4"/>
    <w:rsid w:val="00A04AD5"/>
    <w:rsid w:val="00A04B0F"/>
    <w:rsid w:val="00A057BE"/>
    <w:rsid w:val="00A059D2"/>
    <w:rsid w:val="00A05DE9"/>
    <w:rsid w:val="00A0789F"/>
    <w:rsid w:val="00A07C3C"/>
    <w:rsid w:val="00A07CA2"/>
    <w:rsid w:val="00A10E7C"/>
    <w:rsid w:val="00A10F5D"/>
    <w:rsid w:val="00A1138F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1F5E"/>
    <w:rsid w:val="00A42D9F"/>
    <w:rsid w:val="00A436DD"/>
    <w:rsid w:val="00A43C75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E70"/>
    <w:rsid w:val="00A50196"/>
    <w:rsid w:val="00A507A5"/>
    <w:rsid w:val="00A50B79"/>
    <w:rsid w:val="00A50F50"/>
    <w:rsid w:val="00A517C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103"/>
    <w:rsid w:val="00A5649D"/>
    <w:rsid w:val="00A565F2"/>
    <w:rsid w:val="00A56D61"/>
    <w:rsid w:val="00A56FB8"/>
    <w:rsid w:val="00A57781"/>
    <w:rsid w:val="00A60767"/>
    <w:rsid w:val="00A61D11"/>
    <w:rsid w:val="00A6202A"/>
    <w:rsid w:val="00A62271"/>
    <w:rsid w:val="00A62337"/>
    <w:rsid w:val="00A63E71"/>
    <w:rsid w:val="00A645E0"/>
    <w:rsid w:val="00A6498F"/>
    <w:rsid w:val="00A64A22"/>
    <w:rsid w:val="00A64AAB"/>
    <w:rsid w:val="00A6502E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9AE"/>
    <w:rsid w:val="00A83E09"/>
    <w:rsid w:val="00A844EA"/>
    <w:rsid w:val="00A84A3A"/>
    <w:rsid w:val="00A84B77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6E1F"/>
    <w:rsid w:val="00AA71B4"/>
    <w:rsid w:val="00AB024D"/>
    <w:rsid w:val="00AB0643"/>
    <w:rsid w:val="00AB08F2"/>
    <w:rsid w:val="00AB0993"/>
    <w:rsid w:val="00AB25F0"/>
    <w:rsid w:val="00AB2B8E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11"/>
    <w:rsid w:val="00AE12EE"/>
    <w:rsid w:val="00AE1683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7931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71B"/>
    <w:rsid w:val="00B15C81"/>
    <w:rsid w:val="00B16498"/>
    <w:rsid w:val="00B167C3"/>
    <w:rsid w:val="00B169F3"/>
    <w:rsid w:val="00B17294"/>
    <w:rsid w:val="00B173A6"/>
    <w:rsid w:val="00B179EB"/>
    <w:rsid w:val="00B20AFA"/>
    <w:rsid w:val="00B22822"/>
    <w:rsid w:val="00B22973"/>
    <w:rsid w:val="00B22CEC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AE4"/>
    <w:rsid w:val="00B6424D"/>
    <w:rsid w:val="00B66875"/>
    <w:rsid w:val="00B67222"/>
    <w:rsid w:val="00B67279"/>
    <w:rsid w:val="00B67380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3CD"/>
    <w:rsid w:val="00B87676"/>
    <w:rsid w:val="00B903E7"/>
    <w:rsid w:val="00B90450"/>
    <w:rsid w:val="00B90669"/>
    <w:rsid w:val="00B9066F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C38"/>
    <w:rsid w:val="00BE4232"/>
    <w:rsid w:val="00BE4E66"/>
    <w:rsid w:val="00BE5BE9"/>
    <w:rsid w:val="00BE5CFD"/>
    <w:rsid w:val="00BE5FAC"/>
    <w:rsid w:val="00BE63BB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7AF1"/>
    <w:rsid w:val="00C27F99"/>
    <w:rsid w:val="00C301A6"/>
    <w:rsid w:val="00C3040B"/>
    <w:rsid w:val="00C30BF4"/>
    <w:rsid w:val="00C3238A"/>
    <w:rsid w:val="00C3368E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A6C"/>
    <w:rsid w:val="00CA1FE7"/>
    <w:rsid w:val="00CA39CB"/>
    <w:rsid w:val="00CA3F16"/>
    <w:rsid w:val="00CA43FC"/>
    <w:rsid w:val="00CA448A"/>
    <w:rsid w:val="00CA4CFC"/>
    <w:rsid w:val="00CA4F55"/>
    <w:rsid w:val="00CA5558"/>
    <w:rsid w:val="00CA557E"/>
    <w:rsid w:val="00CA5F9F"/>
    <w:rsid w:val="00CA649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E42"/>
    <w:rsid w:val="00CB6E49"/>
    <w:rsid w:val="00CC0DB6"/>
    <w:rsid w:val="00CC0F12"/>
    <w:rsid w:val="00CC11EC"/>
    <w:rsid w:val="00CC12A2"/>
    <w:rsid w:val="00CC1D95"/>
    <w:rsid w:val="00CC216E"/>
    <w:rsid w:val="00CC3BCA"/>
    <w:rsid w:val="00CC4174"/>
    <w:rsid w:val="00CC4888"/>
    <w:rsid w:val="00CC5026"/>
    <w:rsid w:val="00CC5336"/>
    <w:rsid w:val="00CC620A"/>
    <w:rsid w:val="00CC6F36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2DC2"/>
    <w:rsid w:val="00CF35F6"/>
    <w:rsid w:val="00CF41DE"/>
    <w:rsid w:val="00CF4D0A"/>
    <w:rsid w:val="00CF7C00"/>
    <w:rsid w:val="00CF7DDB"/>
    <w:rsid w:val="00D0012B"/>
    <w:rsid w:val="00D0035E"/>
    <w:rsid w:val="00D01693"/>
    <w:rsid w:val="00D01E17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6B2"/>
    <w:rsid w:val="00D548D6"/>
    <w:rsid w:val="00D54CEA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995"/>
    <w:rsid w:val="00D74C32"/>
    <w:rsid w:val="00D75841"/>
    <w:rsid w:val="00D75A32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5D4B"/>
    <w:rsid w:val="00D862CD"/>
    <w:rsid w:val="00D86738"/>
    <w:rsid w:val="00D86A45"/>
    <w:rsid w:val="00D87331"/>
    <w:rsid w:val="00D876EA"/>
    <w:rsid w:val="00D9015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718D"/>
    <w:rsid w:val="00DA0FB8"/>
    <w:rsid w:val="00DA1F62"/>
    <w:rsid w:val="00DA2DB9"/>
    <w:rsid w:val="00DA310E"/>
    <w:rsid w:val="00DA3147"/>
    <w:rsid w:val="00DA3DD1"/>
    <w:rsid w:val="00DA40B8"/>
    <w:rsid w:val="00DA466E"/>
    <w:rsid w:val="00DA4D2E"/>
    <w:rsid w:val="00DA536B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8E2"/>
    <w:rsid w:val="00DB7AA1"/>
    <w:rsid w:val="00DC0B29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2234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40E5A"/>
    <w:rsid w:val="00E41344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7CB"/>
    <w:rsid w:val="00E56910"/>
    <w:rsid w:val="00E56989"/>
    <w:rsid w:val="00E56D73"/>
    <w:rsid w:val="00E5778F"/>
    <w:rsid w:val="00E577AB"/>
    <w:rsid w:val="00E577B1"/>
    <w:rsid w:val="00E57EC9"/>
    <w:rsid w:val="00E620DC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9A5"/>
    <w:rsid w:val="00F859D1"/>
    <w:rsid w:val="00F85F14"/>
    <w:rsid w:val="00F86839"/>
    <w:rsid w:val="00F86902"/>
    <w:rsid w:val="00F86C1F"/>
    <w:rsid w:val="00F90DA8"/>
    <w:rsid w:val="00F93710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D51"/>
    <w:rsid w:val="00FA1170"/>
    <w:rsid w:val="00FA1A26"/>
    <w:rsid w:val="00FA1BDB"/>
    <w:rsid w:val="00FA1DB9"/>
    <w:rsid w:val="00FA208E"/>
    <w:rsid w:val="00FA21C8"/>
    <w:rsid w:val="00FA2C3F"/>
    <w:rsid w:val="00FA2C87"/>
    <w:rsid w:val="00FA2F3F"/>
    <w:rsid w:val="00FA38CA"/>
    <w:rsid w:val="00FA3D4A"/>
    <w:rsid w:val="00FA3DE3"/>
    <w:rsid w:val="00FA4B5F"/>
    <w:rsid w:val="00FA5730"/>
    <w:rsid w:val="00FA5FE4"/>
    <w:rsid w:val="00FA6E41"/>
    <w:rsid w:val="00FA7972"/>
    <w:rsid w:val="00FB088F"/>
    <w:rsid w:val="00FB0AEC"/>
    <w:rsid w:val="00FB19AA"/>
    <w:rsid w:val="00FB27EF"/>
    <w:rsid w:val="00FB304E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85F"/>
    <w:rsid w:val="00FE1416"/>
    <w:rsid w:val="00FE1E14"/>
    <w:rsid w:val="00FE1F7C"/>
    <w:rsid w:val="00FE22F3"/>
    <w:rsid w:val="00FE275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3gpp.org/ftp/tsg_ran/WG4_Radio/TSGR4_100-e/Docs/R4-2115364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633</TotalTime>
  <Pages>2</Pages>
  <Words>456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</cp:lastModifiedBy>
  <cp:revision>160</cp:revision>
  <cp:lastPrinted>1900-01-01T08:00:00Z</cp:lastPrinted>
  <dcterms:created xsi:type="dcterms:W3CDTF">2022-01-10T22:12:00Z</dcterms:created>
  <dcterms:modified xsi:type="dcterms:W3CDTF">2022-08-10T10:08:00Z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